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ROCHE PATRICK J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EME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SENECA STREET &amp; JAMISON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ROAD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EAST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14052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AURORA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Maxine L. Mauricio,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  <w:type w:val="continuous"/>
        </w:sectPr>
      </w:pPr>
    </w:p>
    <w:bookmarkStart w:id="1" w:name="page2"/>
    <w:bookmarkEnd w:id="1"/>
    <w:p>
      <w:pPr>
        <w:ind w:left="8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303530</wp:posOffset>
            </wp:positionH>
            <wp:positionV relativeFrom="page">
              <wp:posOffset>88900</wp:posOffset>
            </wp:positionV>
            <wp:extent cx="6969125" cy="30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-610235</wp:posOffset>
            </wp:positionH>
            <wp:positionV relativeFrom="paragraph">
              <wp:posOffset>179070</wp:posOffset>
            </wp:positionV>
            <wp:extent cx="6969125" cy="8225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822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980"/>
      </w:cols>
      <w:pgMar w:left="1440" w:top="389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557074" TargetMode="External"/><Relationship Id="rId11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2025-10-29T07:54:31Z</dcterms:created>
  <dcterms:modified xsi:type="dcterms:W3CDTF">2025-10-29T07:54:31Z</dcterms:modified>
</cp:coreProperties>
</file>